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73" w:rsidRPr="00E06673" w:rsidRDefault="00E06673">
      <w:pPr>
        <w:rPr>
          <w:rFonts w:ascii="標楷體" w:eastAsia="標楷體" w:hAnsi="標楷體"/>
          <w:sz w:val="32"/>
          <w:szCs w:val="32"/>
        </w:rPr>
      </w:pPr>
      <w:r w:rsidRPr="00E06673">
        <w:rPr>
          <w:rFonts w:ascii="標楷體" w:eastAsia="標楷體" w:hAnsi="標楷體"/>
          <w:sz w:val="32"/>
          <w:szCs w:val="32"/>
        </w:rPr>
        <w:t>南</w:t>
      </w:r>
      <w:r>
        <w:rPr>
          <w:rFonts w:ascii="標楷體" w:eastAsia="標楷體" w:hAnsi="標楷體" w:hint="eastAsia"/>
          <w:sz w:val="32"/>
          <w:szCs w:val="32"/>
        </w:rPr>
        <w:t>帝化工</w:t>
      </w:r>
      <w:r w:rsidRPr="00E06673">
        <w:rPr>
          <w:rFonts w:ascii="標楷體" w:eastAsia="標楷體" w:hAnsi="標楷體"/>
          <w:sz w:val="32"/>
          <w:szCs w:val="32"/>
        </w:rPr>
        <w:t>公司人權政策</w:t>
      </w:r>
    </w:p>
    <w:p w:rsidR="00E06673" w:rsidRDefault="00E06673" w:rsidP="00E06673">
      <w:pPr>
        <w:ind w:firstLineChars="177" w:firstLine="425"/>
        <w:jc w:val="both"/>
        <w:rPr>
          <w:rFonts w:ascii="標楷體" w:eastAsia="標楷體" w:hAnsi="標楷體"/>
        </w:rPr>
      </w:pPr>
      <w:r w:rsidRPr="00E06673">
        <w:rPr>
          <w:rFonts w:ascii="標楷體" w:eastAsia="標楷體" w:hAnsi="標楷體"/>
        </w:rPr>
        <w:t xml:space="preserve"> </w:t>
      </w:r>
      <w:r w:rsidRPr="00E06673">
        <w:rPr>
          <w:rFonts w:ascii="標楷體" w:eastAsia="標楷體" w:hAnsi="標楷體" w:hint="eastAsia"/>
        </w:rPr>
        <w:t>南帝化工公司</w:t>
      </w:r>
      <w:r w:rsidRPr="00E06673">
        <w:rPr>
          <w:rFonts w:ascii="標楷體" w:eastAsia="標楷體" w:hAnsi="標楷體"/>
        </w:rPr>
        <w:t>致力維護員工基本人權，遵守相關勞動法規，支持並遵循</w:t>
      </w:r>
      <w:proofErr w:type="gramStart"/>
      <w:r w:rsidRPr="00E06673">
        <w:rPr>
          <w:rFonts w:ascii="標楷體" w:eastAsia="標楷體" w:hAnsi="標楷體"/>
        </w:rPr>
        <w:t>循</w:t>
      </w:r>
      <w:proofErr w:type="gramEnd"/>
      <w:r w:rsidRPr="00E06673">
        <w:rPr>
          <w:rFonts w:ascii="標楷體" w:eastAsia="標楷體" w:hAnsi="標楷體"/>
        </w:rPr>
        <w:t>《國際人權法典》、《國際勞工組織－工作基本原則與權利宣言》、《聯合國全球盟約十項原則》等各項國際人權公約，杜絕任何侵犯及違反人權的行為，有尊嚴地對待及不分國籍尊重所有員工。</w:t>
      </w:r>
    </w:p>
    <w:p w:rsidR="00E06673" w:rsidRDefault="00E06673" w:rsidP="00E949CB">
      <w:pPr>
        <w:spacing w:beforeLines="50" w:before="180" w:afterLines="50" w:after="180"/>
        <w:ind w:firstLineChars="177" w:firstLine="425"/>
        <w:jc w:val="both"/>
        <w:rPr>
          <w:rFonts w:ascii="標楷體" w:eastAsia="標楷體" w:hAnsi="標楷體"/>
        </w:rPr>
      </w:pPr>
      <w:r w:rsidRPr="00E06673">
        <w:rPr>
          <w:rFonts w:ascii="標楷體" w:eastAsia="標楷體" w:hAnsi="標楷體" w:hint="eastAsia"/>
        </w:rPr>
        <w:t>南帝化工公司</w:t>
      </w:r>
      <w:r w:rsidRPr="00E06673">
        <w:rPr>
          <w:rFonts w:ascii="標楷體" w:eastAsia="標楷體" w:hAnsi="標楷體"/>
        </w:rPr>
        <w:t>人權政策適用於本公司及所屬子公司，落實方針如下：</w:t>
      </w:r>
    </w:p>
    <w:p w:rsidR="00E06673" w:rsidRDefault="00E06673" w:rsidP="00E06673">
      <w:pPr>
        <w:ind w:left="566" w:hangingChars="236" w:hanging="566"/>
        <w:jc w:val="both"/>
        <w:rPr>
          <w:rFonts w:ascii="標楷體" w:eastAsia="標楷體" w:hAnsi="標楷體"/>
        </w:rPr>
      </w:pPr>
      <w:r w:rsidRPr="00E06673">
        <w:rPr>
          <w:rFonts w:ascii="標楷體" w:eastAsia="標楷體" w:hAnsi="標楷體"/>
        </w:rPr>
        <w:t xml:space="preserve"> </w:t>
      </w:r>
      <w:proofErr w:type="gramStart"/>
      <w:r w:rsidRPr="00E06673">
        <w:rPr>
          <w:rFonts w:ascii="標楷體" w:eastAsia="標楷體" w:hAnsi="標楷體"/>
        </w:rPr>
        <w:t>ㄧ</w:t>
      </w:r>
      <w:proofErr w:type="gramEnd"/>
      <w:r w:rsidRPr="00E06673">
        <w:rPr>
          <w:rFonts w:ascii="標楷體" w:eastAsia="標楷體" w:hAnsi="標楷體"/>
        </w:rPr>
        <w:t>、提供多元且平等的職場環境</w:t>
      </w:r>
    </w:p>
    <w:p w:rsidR="00E06673" w:rsidRDefault="00E06673" w:rsidP="00E06673">
      <w:pPr>
        <w:ind w:leftChars="35" w:left="84" w:firstLineChars="210" w:firstLine="504"/>
        <w:jc w:val="both"/>
        <w:rPr>
          <w:rFonts w:ascii="標楷體" w:eastAsia="標楷體" w:hAnsi="標楷體"/>
        </w:rPr>
      </w:pPr>
      <w:r w:rsidRPr="00E06673">
        <w:rPr>
          <w:rFonts w:ascii="標楷體" w:eastAsia="標楷體" w:hAnsi="標楷體"/>
        </w:rPr>
        <w:t>反歧視原則是</w:t>
      </w:r>
      <w:r w:rsidRPr="00E06673">
        <w:rPr>
          <w:rFonts w:ascii="標楷體" w:eastAsia="標楷體" w:hAnsi="標楷體" w:hint="eastAsia"/>
        </w:rPr>
        <w:t>南帝化工公司</w:t>
      </w:r>
      <w:r w:rsidRPr="00E06673">
        <w:rPr>
          <w:rFonts w:ascii="標楷體" w:eastAsia="標楷體" w:hAnsi="標楷體"/>
        </w:rPr>
        <w:t>對待多元文化員工的核心理念，絕不允許因性 別、種族、國籍、年齡、身心障礙、宗教、民族、血型、星座或任何受相關法律所保護之其他特性的不同，而產生任何侵犯人權、貶低尊嚴之行為，建立重視人權的職場環境，尊重並平等對待每一位員工是我們堅定不移的信念，也是對員工的基本承諾。</w:t>
      </w:r>
    </w:p>
    <w:p w:rsidR="00E06673" w:rsidRDefault="00E06673" w:rsidP="00E949CB">
      <w:pPr>
        <w:spacing w:beforeLines="50" w:before="180"/>
        <w:ind w:leftChars="35" w:left="84"/>
        <w:jc w:val="both"/>
        <w:rPr>
          <w:rFonts w:ascii="標楷體" w:eastAsia="標楷體" w:hAnsi="標楷體"/>
        </w:rPr>
      </w:pPr>
      <w:r w:rsidRPr="00E06673">
        <w:rPr>
          <w:rFonts w:ascii="標楷體" w:eastAsia="標楷體" w:hAnsi="標楷體"/>
        </w:rPr>
        <w:t>二、重視員工結社自由</w:t>
      </w:r>
    </w:p>
    <w:p w:rsidR="00E06673" w:rsidRDefault="00E06673" w:rsidP="00E06673">
      <w:pPr>
        <w:ind w:leftChars="35" w:left="84" w:firstLineChars="201" w:firstLine="482"/>
        <w:jc w:val="both"/>
        <w:rPr>
          <w:rFonts w:ascii="標楷體" w:eastAsia="標楷體" w:hAnsi="標楷體"/>
        </w:rPr>
      </w:pPr>
      <w:r w:rsidRPr="00E06673">
        <w:rPr>
          <w:rFonts w:ascii="標楷體" w:eastAsia="標楷體" w:hAnsi="標楷體" w:hint="eastAsia"/>
        </w:rPr>
        <w:t>南帝化工公司</w:t>
      </w:r>
      <w:r w:rsidRPr="00E06673">
        <w:rPr>
          <w:rFonts w:ascii="標楷體" w:eastAsia="標楷體" w:hAnsi="標楷體"/>
        </w:rPr>
        <w:t>重視員工的結社自由及集體協商的權利，設有</w:t>
      </w:r>
      <w:r>
        <w:rPr>
          <w:rFonts w:ascii="標楷體" w:eastAsia="標楷體" w:hAnsi="標楷體" w:hint="eastAsia"/>
        </w:rPr>
        <w:t>產業工</w:t>
      </w:r>
      <w:r w:rsidRPr="00E06673">
        <w:rPr>
          <w:rFonts w:ascii="標楷體" w:eastAsia="標楷體" w:hAnsi="標楷體"/>
        </w:rPr>
        <w:t>會，除定期舉行理監事會議、臨時理監事會議、會員代表大會外，並且依照勞資會議實施辦法，工會幹部與公司代表定期舉辦勞資會議，提供暢通的溝通管道，讓員工能充分表達心聲，避免危害員工權益之事情，共創勞資雙贏之效益。</w:t>
      </w:r>
    </w:p>
    <w:p w:rsidR="00E06673" w:rsidRDefault="00E06673" w:rsidP="00E949CB">
      <w:pPr>
        <w:spacing w:beforeLines="50" w:before="180"/>
        <w:ind w:leftChars="35" w:left="84"/>
        <w:jc w:val="both"/>
        <w:rPr>
          <w:rFonts w:ascii="標楷體" w:eastAsia="標楷體" w:hAnsi="標楷體"/>
        </w:rPr>
      </w:pPr>
      <w:r w:rsidRPr="00E06673">
        <w:rPr>
          <w:rFonts w:ascii="標楷體" w:eastAsia="標楷體" w:hAnsi="標楷體"/>
        </w:rPr>
        <w:t>三、尊重職場人權</w:t>
      </w:r>
    </w:p>
    <w:p w:rsidR="00E06673" w:rsidRDefault="00E06673" w:rsidP="00E06673">
      <w:pPr>
        <w:ind w:leftChars="35" w:left="84" w:firstLineChars="201" w:firstLine="482"/>
        <w:jc w:val="both"/>
        <w:rPr>
          <w:rFonts w:ascii="標楷體" w:eastAsia="標楷體" w:hAnsi="標楷體"/>
        </w:rPr>
      </w:pPr>
      <w:r w:rsidRPr="00E06673">
        <w:rPr>
          <w:rFonts w:ascii="標楷體" w:eastAsia="標楷體" w:hAnsi="標楷體" w:hint="eastAsia"/>
        </w:rPr>
        <w:t>南帝化工公司</w:t>
      </w:r>
      <w:r w:rsidRPr="00E06673">
        <w:rPr>
          <w:rFonts w:ascii="標楷體" w:eastAsia="標楷體" w:hAnsi="標楷體"/>
        </w:rPr>
        <w:t>遵循政府勞動、性別平等相關法規，無就業歧視，定期關心及 管理員工出勤狀況，禁止強迫勞動，致力營造一個安全、平等且免於騷擾的工作環境，絕不允許任何違反人權之行為。</w:t>
      </w:r>
    </w:p>
    <w:p w:rsidR="00E06673" w:rsidRDefault="00E06673" w:rsidP="00E949CB">
      <w:pPr>
        <w:spacing w:beforeLines="50" w:before="180"/>
        <w:ind w:leftChars="35" w:left="84"/>
        <w:jc w:val="both"/>
        <w:rPr>
          <w:rFonts w:ascii="標楷體" w:eastAsia="標楷體" w:hAnsi="標楷體"/>
        </w:rPr>
      </w:pPr>
      <w:r w:rsidRPr="00E06673">
        <w:rPr>
          <w:rFonts w:ascii="標楷體" w:eastAsia="標楷體" w:hAnsi="標楷體"/>
        </w:rPr>
        <w:t>四、提供</w:t>
      </w:r>
      <w:bookmarkStart w:id="0" w:name="_GoBack"/>
      <w:bookmarkEnd w:id="0"/>
      <w:r w:rsidRPr="00E06673">
        <w:rPr>
          <w:rFonts w:ascii="標楷體" w:eastAsia="標楷體" w:hAnsi="標楷體"/>
        </w:rPr>
        <w:t>安全與健康的工作環境</w:t>
      </w:r>
    </w:p>
    <w:p w:rsidR="008169EB" w:rsidRPr="00E06673" w:rsidRDefault="00E06673" w:rsidP="00E06673">
      <w:pPr>
        <w:ind w:leftChars="35" w:left="84" w:firstLineChars="201" w:firstLine="482"/>
        <w:jc w:val="both"/>
        <w:rPr>
          <w:rFonts w:ascii="標楷體" w:eastAsia="標楷體" w:hAnsi="標楷體" w:hint="eastAsia"/>
        </w:rPr>
      </w:pPr>
      <w:r w:rsidRPr="00E06673">
        <w:rPr>
          <w:rFonts w:ascii="標楷體" w:eastAsia="標楷體" w:hAnsi="標楷體" w:hint="eastAsia"/>
        </w:rPr>
        <w:t>南帝化工公司</w:t>
      </w:r>
      <w:r w:rsidRPr="00E06673">
        <w:rPr>
          <w:rFonts w:ascii="標楷體" w:eastAsia="標楷體" w:hAnsi="標楷體"/>
        </w:rPr>
        <w:t>將維護員工之安全及健康視為公司運作重要的</w:t>
      </w:r>
      <w:proofErr w:type="gramStart"/>
      <w:r w:rsidRPr="00E06673">
        <w:rPr>
          <w:rFonts w:ascii="標楷體" w:eastAsia="標楷體" w:hAnsi="標楷體"/>
        </w:rPr>
        <w:t>ㄧ</w:t>
      </w:r>
      <w:proofErr w:type="gramEnd"/>
      <w:r w:rsidRPr="00E06673">
        <w:rPr>
          <w:rFonts w:ascii="標楷體" w:eastAsia="標楷體" w:hAnsi="標楷體"/>
        </w:rPr>
        <w:t>環，積極且 確實執行各項職業安全衛生管理，以謹</w:t>
      </w:r>
      <w:proofErr w:type="gramStart"/>
      <w:r w:rsidRPr="00E06673">
        <w:rPr>
          <w:rFonts w:ascii="標楷體" w:eastAsia="標楷體" w:hAnsi="標楷體"/>
        </w:rPr>
        <w:t>遵</w:t>
      </w:r>
      <w:proofErr w:type="gramEnd"/>
      <w:r w:rsidRPr="00E06673">
        <w:rPr>
          <w:rFonts w:ascii="標楷體" w:eastAsia="標楷體" w:hAnsi="標楷體"/>
        </w:rPr>
        <w:t>政府法規及符合法令規範為最高原則，持續改善工作環境與衛生條件，致力降低職業災害之風險，並</w:t>
      </w:r>
      <w:r>
        <w:rPr>
          <w:rFonts w:ascii="標楷體" w:eastAsia="標楷體" w:hAnsi="標楷體" w:hint="eastAsia"/>
        </w:rPr>
        <w:t>設有</w:t>
      </w:r>
      <w:r w:rsidRPr="00E06673">
        <w:rPr>
          <w:rFonts w:ascii="標楷體" w:eastAsia="標楷體" w:hAnsi="標楷體"/>
        </w:rPr>
        <w:t>專</w:t>
      </w:r>
      <w:r>
        <w:rPr>
          <w:rFonts w:ascii="標楷體" w:eastAsia="標楷體" w:hAnsi="標楷體" w:hint="eastAsia"/>
        </w:rPr>
        <w:t>任</w:t>
      </w:r>
      <w:r w:rsidRPr="00E06673">
        <w:rPr>
          <w:rFonts w:ascii="標楷體" w:eastAsia="標楷體" w:hAnsi="標楷體"/>
        </w:rPr>
        <w:t>護</w:t>
      </w:r>
      <w:r>
        <w:rPr>
          <w:rFonts w:ascii="標楷體" w:eastAsia="標楷體" w:hAnsi="標楷體" w:hint="eastAsia"/>
        </w:rPr>
        <w:t>理人員</w:t>
      </w:r>
      <w:r w:rsidRPr="00E06673">
        <w:rPr>
          <w:rFonts w:ascii="標楷體" w:eastAsia="標楷體" w:hAnsi="標楷體"/>
        </w:rPr>
        <w:t>及</w:t>
      </w:r>
      <w:r>
        <w:rPr>
          <w:rFonts w:ascii="標楷體" w:eastAsia="標楷體" w:hAnsi="標楷體" w:hint="eastAsia"/>
        </w:rPr>
        <w:t>定期</w:t>
      </w:r>
      <w:r w:rsidRPr="00E06673">
        <w:rPr>
          <w:rFonts w:ascii="標楷體" w:eastAsia="標楷體" w:hAnsi="標楷體"/>
        </w:rPr>
        <w:t>每月</w:t>
      </w:r>
      <w:r>
        <w:rPr>
          <w:rFonts w:ascii="標楷體" w:eastAsia="標楷體" w:hAnsi="標楷體" w:hint="eastAsia"/>
        </w:rPr>
        <w:t>約聘駐廠職業</w:t>
      </w:r>
      <w:r w:rsidRPr="00E06673">
        <w:rPr>
          <w:rFonts w:ascii="標楷體" w:eastAsia="標楷體" w:hAnsi="標楷體"/>
        </w:rPr>
        <w:t>專</w:t>
      </w:r>
      <w:r>
        <w:rPr>
          <w:rFonts w:ascii="標楷體" w:eastAsia="標楷體" w:hAnsi="標楷體" w:hint="eastAsia"/>
        </w:rPr>
        <w:t>科</w:t>
      </w:r>
      <w:r w:rsidRPr="00E06673">
        <w:rPr>
          <w:rFonts w:ascii="標楷體" w:eastAsia="標楷體" w:hAnsi="標楷體"/>
        </w:rPr>
        <w:t>醫師</w:t>
      </w:r>
      <w:r>
        <w:rPr>
          <w:rFonts w:ascii="標楷體" w:eastAsia="標楷體" w:hAnsi="標楷體" w:hint="eastAsia"/>
        </w:rPr>
        <w:t>來</w:t>
      </w:r>
      <w:r w:rsidRPr="00E06673">
        <w:rPr>
          <w:rFonts w:ascii="標楷體" w:eastAsia="標楷體" w:hAnsi="標楷體"/>
        </w:rPr>
        <w:t>廠</w:t>
      </w:r>
      <w:r>
        <w:rPr>
          <w:rFonts w:ascii="標楷體" w:eastAsia="標楷體" w:hAnsi="標楷體" w:hint="eastAsia"/>
        </w:rPr>
        <w:t>進行健康促進</w:t>
      </w:r>
      <w:r w:rsidR="00E949CB">
        <w:rPr>
          <w:rFonts w:ascii="標楷體" w:eastAsia="標楷體" w:hAnsi="標楷體" w:hint="eastAsia"/>
        </w:rPr>
        <w:t>諮詢</w:t>
      </w:r>
      <w:r w:rsidRPr="00E06673">
        <w:rPr>
          <w:rFonts w:ascii="標楷體" w:eastAsia="標楷體" w:hAnsi="標楷體"/>
        </w:rPr>
        <w:t>，</w:t>
      </w:r>
      <w:r w:rsidR="00E949CB">
        <w:rPr>
          <w:rFonts w:ascii="標楷體" w:eastAsia="標楷體" w:hAnsi="標楷體" w:hint="eastAsia"/>
        </w:rPr>
        <w:t>協助</w:t>
      </w:r>
      <w:r w:rsidRPr="00E06673">
        <w:rPr>
          <w:rFonts w:ascii="標楷體" w:eastAsia="標楷體" w:hAnsi="標楷體"/>
        </w:rPr>
        <w:t>提供員工在身心健康上專業的諮商建議，並不定期舉辦健康講座，以加強員工健康觀念。</w:t>
      </w:r>
    </w:p>
    <w:sectPr w:rsidR="008169EB" w:rsidRPr="00E066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73"/>
    <w:rsid w:val="008169EB"/>
    <w:rsid w:val="00E06673"/>
    <w:rsid w:val="00E9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B5156"/>
  <w15:chartTrackingRefBased/>
  <w15:docId w15:val="{663C532C-6590-4E6B-8099-123EC1D3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b1324[黃世錦]</dc:creator>
  <cp:keywords/>
  <dc:description/>
  <cp:lastModifiedBy>b1324[黃世錦]</cp:lastModifiedBy>
  <cp:revision>1</cp:revision>
  <dcterms:created xsi:type="dcterms:W3CDTF">2023-06-13T02:26:00Z</dcterms:created>
  <dcterms:modified xsi:type="dcterms:W3CDTF">2023-06-13T02:38:00Z</dcterms:modified>
</cp:coreProperties>
</file>